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77140" w14:textId="77777777" w:rsidR="00FC5C1D" w:rsidRDefault="006E0084">
      <w:bookmarkStart w:id="0" w:name="_GoBack"/>
      <w:bookmarkEnd w:id="0"/>
      <w:r w:rsidRPr="006E0084"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7882B37A" wp14:editId="492C3A18">
            <wp:simplePos x="0" y="0"/>
            <wp:positionH relativeFrom="column">
              <wp:posOffset>5542280</wp:posOffset>
            </wp:positionH>
            <wp:positionV relativeFrom="paragraph">
              <wp:posOffset>4445</wp:posOffset>
            </wp:positionV>
            <wp:extent cx="1106800" cy="427022"/>
            <wp:effectExtent l="0" t="0" r="11430" b="5080"/>
            <wp:wrapNone/>
            <wp:docPr id="1" name="Picture 1" descr="mage result for bdo accou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bdo account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0" cy="42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C63">
        <w:t>BDO South Africa</w:t>
      </w:r>
    </w:p>
    <w:p w14:paraId="26108C1B" w14:textId="77777777" w:rsidR="000D2C63" w:rsidRPr="006E0084" w:rsidRDefault="000D2C63">
      <w:pPr>
        <w:rPr>
          <w:b/>
          <w:sz w:val="32"/>
        </w:rPr>
      </w:pPr>
      <w:r w:rsidRPr="006E0084">
        <w:rPr>
          <w:b/>
          <w:sz w:val="32"/>
        </w:rPr>
        <w:t>Media Statement</w:t>
      </w:r>
    </w:p>
    <w:p w14:paraId="63DB9D4E" w14:textId="77777777" w:rsidR="000D2C63" w:rsidRDefault="000D2C63"/>
    <w:p w14:paraId="7B2EADB2" w14:textId="2828734F" w:rsidR="000D2C63" w:rsidRDefault="00AD7BE6">
      <w:r>
        <w:t>12 July 2017</w:t>
      </w:r>
    </w:p>
    <w:p w14:paraId="48CA893D" w14:textId="77777777" w:rsidR="000D2C63" w:rsidRDefault="000D2C63">
      <w:pPr>
        <w:pBdr>
          <w:bottom w:val="single" w:sz="6" w:space="1" w:color="auto"/>
        </w:pBdr>
      </w:pPr>
    </w:p>
    <w:p w14:paraId="1CFFC181" w14:textId="77777777" w:rsidR="000D2C63" w:rsidRDefault="000D2C63"/>
    <w:p w14:paraId="1AAF2B43" w14:textId="77777777" w:rsidR="000D2C63" w:rsidRPr="006E0084" w:rsidRDefault="005B6DF8" w:rsidP="005B6DF8">
      <w:pPr>
        <w:jc w:val="center"/>
        <w:rPr>
          <w:b/>
          <w:sz w:val="28"/>
        </w:rPr>
      </w:pPr>
      <w:r w:rsidRPr="006E0084">
        <w:rPr>
          <w:b/>
          <w:sz w:val="28"/>
        </w:rPr>
        <w:t>Statement</w:t>
      </w:r>
    </w:p>
    <w:p w14:paraId="4D1B620F" w14:textId="77777777" w:rsidR="005B6DF8" w:rsidRDefault="005B6DF8" w:rsidP="005B6DF8">
      <w:pPr>
        <w:jc w:val="center"/>
      </w:pPr>
    </w:p>
    <w:p w14:paraId="478FB7EE" w14:textId="0F20A146" w:rsidR="0040469D" w:rsidRDefault="0040469D" w:rsidP="005B6DF8">
      <w:pPr>
        <w:jc w:val="both"/>
      </w:pPr>
      <w:r>
        <w:t>BDO acknowledges that it has received a complaint of improper conduct from the IRBA in relation to the audit of the Nova Property Group</w:t>
      </w:r>
      <w:r w:rsidR="002C7596">
        <w:t>.</w:t>
      </w:r>
      <w:r w:rsidR="00634EFE">
        <w:t xml:space="preserve">  </w:t>
      </w:r>
      <w:r>
        <w:t>BDO do not consider it appropriate to identify the complainant nor to provide details of the complaint.</w:t>
      </w:r>
    </w:p>
    <w:p w14:paraId="1C26EB92" w14:textId="77777777" w:rsidR="00AD7BE6" w:rsidRDefault="00AD7BE6" w:rsidP="0054509F">
      <w:pPr>
        <w:jc w:val="both"/>
      </w:pPr>
    </w:p>
    <w:p w14:paraId="3575CA6F" w14:textId="522E1A60" w:rsidR="00E36DA0" w:rsidRPr="0054509F" w:rsidRDefault="0054509F" w:rsidP="0054509F">
      <w:pPr>
        <w:jc w:val="both"/>
      </w:pPr>
      <w:r w:rsidRPr="0054509F">
        <w:t xml:space="preserve">BDO is </w:t>
      </w:r>
      <w:r w:rsidR="00E9710C">
        <w:t xml:space="preserve">continuing with the review of </w:t>
      </w:r>
      <w:r w:rsidR="009212B6">
        <w:t xml:space="preserve">the </w:t>
      </w:r>
      <w:r w:rsidR="0040469D">
        <w:t>issu</w:t>
      </w:r>
      <w:r w:rsidR="0095709A">
        <w:t>e</w:t>
      </w:r>
      <w:r w:rsidR="0040469D">
        <w:t xml:space="preserve">s raised </w:t>
      </w:r>
      <w:r w:rsidR="009212B6">
        <w:t xml:space="preserve">by </w:t>
      </w:r>
      <w:proofErr w:type="spellStart"/>
      <w:r w:rsidR="009212B6">
        <w:t>Moneyweb</w:t>
      </w:r>
      <w:proofErr w:type="spellEnd"/>
      <w:r w:rsidR="009212B6">
        <w:t xml:space="preserve"> around </w:t>
      </w:r>
      <w:r w:rsidR="00E9710C">
        <w:t xml:space="preserve">the Nova Property Group, and are </w:t>
      </w:r>
      <w:r w:rsidR="00AD7BE6">
        <w:t xml:space="preserve">currently </w:t>
      </w:r>
      <w:r w:rsidR="0040469D">
        <w:t>satisfied that the pace of the</w:t>
      </w:r>
      <w:r w:rsidRPr="0054509F">
        <w:t xml:space="preserve"> </w:t>
      </w:r>
      <w:r w:rsidR="00AD7BE6">
        <w:t>review</w:t>
      </w:r>
      <w:r w:rsidRPr="0054509F">
        <w:t xml:space="preserve"> </w:t>
      </w:r>
      <w:r w:rsidR="0040469D">
        <w:t>is necessary to ensure a</w:t>
      </w:r>
      <w:r w:rsidRPr="0054509F">
        <w:t xml:space="preserve"> complete and thorough examination of the</w:t>
      </w:r>
      <w:r w:rsidR="0040469D">
        <w:t xml:space="preserve"> issues</w:t>
      </w:r>
      <w:r w:rsidRPr="0054509F">
        <w:t xml:space="preserve">. </w:t>
      </w:r>
      <w:r w:rsidR="00634EFE">
        <w:t>BDO</w:t>
      </w:r>
      <w:r w:rsidR="00E9710C">
        <w:t xml:space="preserve"> are</w:t>
      </w:r>
      <w:r w:rsidRPr="0054509F">
        <w:t xml:space="preserve"> in the process of obtaining the final </w:t>
      </w:r>
      <w:r w:rsidR="0040469D">
        <w:t>input</w:t>
      </w:r>
      <w:r w:rsidR="00E9710C">
        <w:t xml:space="preserve"> </w:t>
      </w:r>
      <w:r>
        <w:t>from independent third parties</w:t>
      </w:r>
      <w:r w:rsidRPr="0054509F">
        <w:t xml:space="preserve"> and</w:t>
      </w:r>
      <w:r w:rsidR="00E9710C">
        <w:t>,</w:t>
      </w:r>
      <w:r w:rsidR="00634EFE">
        <w:t xml:space="preserve"> once complete,</w:t>
      </w:r>
      <w:r w:rsidR="0040469D">
        <w:t xml:space="preserve"> </w:t>
      </w:r>
      <w:r w:rsidRPr="0054509F">
        <w:t xml:space="preserve">will </w:t>
      </w:r>
      <w:r w:rsidR="0095709A">
        <w:t>consider what action is required</w:t>
      </w:r>
      <w:r w:rsidRPr="0054509F">
        <w:t xml:space="preserve"> in line with </w:t>
      </w:r>
      <w:r w:rsidR="0095709A">
        <w:t xml:space="preserve">its duties under </w:t>
      </w:r>
      <w:r w:rsidRPr="0054509F">
        <w:t xml:space="preserve">the APA, IRBA Code of Professional Conduct or any other legislation. It is again important to </w:t>
      </w:r>
      <w:proofErr w:type="spellStart"/>
      <w:r w:rsidRPr="0054509F">
        <w:t>emphasise</w:t>
      </w:r>
      <w:proofErr w:type="spellEnd"/>
      <w:r w:rsidRPr="0054509F">
        <w:t xml:space="preserve"> that given the nature of all client relationships, and in full compliance with accepted industr</w:t>
      </w:r>
      <w:r w:rsidR="0095709A">
        <w:t>y standards, this information remains</w:t>
      </w:r>
      <w:r w:rsidRPr="0054509F">
        <w:t xml:space="preserve"> confidential.</w:t>
      </w:r>
    </w:p>
    <w:p w14:paraId="4E1C63BA" w14:textId="673AD65F" w:rsidR="00AD7BE6" w:rsidRDefault="00AD7BE6" w:rsidP="00770C37">
      <w:pPr>
        <w:jc w:val="both"/>
      </w:pPr>
    </w:p>
    <w:p w14:paraId="009E1029" w14:textId="77777777" w:rsidR="00353148" w:rsidRDefault="00353148" w:rsidP="005B6DF8">
      <w:pPr>
        <w:jc w:val="both"/>
      </w:pPr>
    </w:p>
    <w:p w14:paraId="4ADEAA05" w14:textId="77777777" w:rsidR="00353148" w:rsidRDefault="00353148" w:rsidP="005B6DF8">
      <w:pPr>
        <w:jc w:val="both"/>
      </w:pPr>
      <w:r>
        <w:t>Ends</w:t>
      </w:r>
    </w:p>
    <w:p w14:paraId="5B2D5357" w14:textId="77777777" w:rsidR="006E0084" w:rsidRDefault="006E0084" w:rsidP="005B6DF8">
      <w:pPr>
        <w:jc w:val="both"/>
      </w:pPr>
    </w:p>
    <w:p w14:paraId="74E30785" w14:textId="77777777" w:rsidR="006E0084" w:rsidRPr="006E0084" w:rsidRDefault="006E0084" w:rsidP="006E0084">
      <w:pPr>
        <w:rPr>
          <w:rFonts w:ascii="Times New Roman" w:eastAsia="Times New Roman" w:hAnsi="Times New Roman"/>
        </w:rPr>
      </w:pPr>
    </w:p>
    <w:p w14:paraId="44A46E21" w14:textId="77777777" w:rsidR="006E0084" w:rsidRDefault="006E0084" w:rsidP="005B6DF8">
      <w:pPr>
        <w:jc w:val="both"/>
      </w:pPr>
    </w:p>
    <w:p w14:paraId="7321C8B8" w14:textId="77777777" w:rsidR="00353148" w:rsidRDefault="00353148" w:rsidP="005B6DF8">
      <w:pPr>
        <w:jc w:val="both"/>
      </w:pPr>
    </w:p>
    <w:p w14:paraId="721E27C9" w14:textId="77777777" w:rsidR="001279F2" w:rsidRDefault="001279F2" w:rsidP="005B6DF8">
      <w:pPr>
        <w:jc w:val="both"/>
      </w:pPr>
    </w:p>
    <w:sectPr w:rsidR="001279F2" w:rsidSect="0094505E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63"/>
    <w:rsid w:val="00002294"/>
    <w:rsid w:val="000962B4"/>
    <w:rsid w:val="000D2C63"/>
    <w:rsid w:val="000E71AD"/>
    <w:rsid w:val="001279F2"/>
    <w:rsid w:val="002C7596"/>
    <w:rsid w:val="00353148"/>
    <w:rsid w:val="00372D22"/>
    <w:rsid w:val="003B1409"/>
    <w:rsid w:val="003B730D"/>
    <w:rsid w:val="0040469D"/>
    <w:rsid w:val="0052563D"/>
    <w:rsid w:val="00537F18"/>
    <w:rsid w:val="0054509F"/>
    <w:rsid w:val="005B6DF8"/>
    <w:rsid w:val="00634EFE"/>
    <w:rsid w:val="00660884"/>
    <w:rsid w:val="006E0084"/>
    <w:rsid w:val="00770C37"/>
    <w:rsid w:val="0077437F"/>
    <w:rsid w:val="0077449A"/>
    <w:rsid w:val="007F5007"/>
    <w:rsid w:val="008405A3"/>
    <w:rsid w:val="008B0BC7"/>
    <w:rsid w:val="009212B6"/>
    <w:rsid w:val="0094505E"/>
    <w:rsid w:val="0095709A"/>
    <w:rsid w:val="009842CE"/>
    <w:rsid w:val="009B5720"/>
    <w:rsid w:val="00A11019"/>
    <w:rsid w:val="00AD7BE6"/>
    <w:rsid w:val="00B10BB2"/>
    <w:rsid w:val="00B57CF6"/>
    <w:rsid w:val="00BB62B4"/>
    <w:rsid w:val="00C511B0"/>
    <w:rsid w:val="00C81BA0"/>
    <w:rsid w:val="00D14947"/>
    <w:rsid w:val="00D42DC8"/>
    <w:rsid w:val="00D84730"/>
    <w:rsid w:val="00E36DA0"/>
    <w:rsid w:val="00E5171E"/>
    <w:rsid w:val="00E9710C"/>
    <w:rsid w:val="00F463C6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7E3A"/>
  <w15:docId w15:val="{2B21A978-7D74-4398-98DC-788EF4AD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279F2"/>
  </w:style>
  <w:style w:type="paragraph" w:styleId="ListParagraph">
    <w:name w:val="List Paragraph"/>
    <w:basedOn w:val="Normal"/>
    <w:uiPriority w:val="34"/>
    <w:qFormat/>
    <w:rsid w:val="001279F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10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B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BDO South Africa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Chick</dc:creator>
  <cp:keywords/>
  <dc:description/>
  <cp:lastModifiedBy>mathieu bouckaert</cp:lastModifiedBy>
  <cp:revision>2</cp:revision>
  <cp:lastPrinted>2017-07-12T11:58:00Z</cp:lastPrinted>
  <dcterms:created xsi:type="dcterms:W3CDTF">2017-07-12T17:49:00Z</dcterms:created>
  <dcterms:modified xsi:type="dcterms:W3CDTF">2017-07-12T17:49:00Z</dcterms:modified>
</cp:coreProperties>
</file>